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15" w:rsidRDefault="000959D1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1F497D"/>
          <w:sz w:val="22"/>
          <w:szCs w:val="22"/>
          <w:u w:val="single"/>
        </w:rPr>
        <w:t xml:space="preserve">Sdělení </w:t>
      </w:r>
      <w:r w:rsidR="007E0D15">
        <w:rPr>
          <w:rFonts w:ascii="Arial" w:hAnsi="Arial" w:cs="Arial"/>
          <w:b/>
          <w:bCs/>
          <w:color w:val="1F497D"/>
          <w:sz w:val="22"/>
          <w:szCs w:val="22"/>
          <w:u w:val="single"/>
        </w:rPr>
        <w:t>pro rodiče žáků</w:t>
      </w:r>
      <w:r>
        <w:rPr>
          <w:rFonts w:ascii="Arial" w:hAnsi="Arial" w:cs="Arial"/>
          <w:b/>
          <w:bCs/>
          <w:color w:val="1F497D"/>
          <w:sz w:val="22"/>
          <w:szCs w:val="22"/>
          <w:u w:val="single"/>
        </w:rPr>
        <w:t xml:space="preserve"> -pokyny HES pro karanténu </w:t>
      </w:r>
      <w:proofErr w:type="spellStart"/>
      <w:r>
        <w:rPr>
          <w:rFonts w:ascii="Arial" w:hAnsi="Arial" w:cs="Arial"/>
          <w:b/>
          <w:bCs/>
          <w:color w:val="1F497D"/>
          <w:sz w:val="22"/>
          <w:szCs w:val="22"/>
          <w:u w:val="single"/>
        </w:rPr>
        <w:t>covid</w:t>
      </w:r>
      <w:proofErr w:type="spellEnd"/>
      <w:r>
        <w:rPr>
          <w:rFonts w:ascii="Arial" w:hAnsi="Arial" w:cs="Arial"/>
          <w:b/>
          <w:bCs/>
          <w:color w:val="1F497D"/>
          <w:sz w:val="22"/>
          <w:szCs w:val="22"/>
          <w:u w:val="single"/>
        </w:rPr>
        <w:t xml:space="preserve"> 19 </w:t>
      </w:r>
      <w:bookmarkStart w:id="0" w:name="_GoBack"/>
      <w:bookmarkEnd w:id="0"/>
      <w:r w:rsidR="007E0D15">
        <w:rPr>
          <w:rFonts w:ascii="Arial" w:hAnsi="Arial" w:cs="Arial"/>
          <w:b/>
          <w:bCs/>
          <w:color w:val="1F497D"/>
          <w:sz w:val="22"/>
          <w:szCs w:val="22"/>
          <w:u w:val="single"/>
        </w:rPr>
        <w:t>: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Vážení rodiče,</w:t>
      </w:r>
    </w:p>
    <w:p w:rsidR="00B2586D" w:rsidRDefault="00B2586D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 22. 4. 2021 bylo Vaše dítě v kontaktu s osobou, která je COVID-19 pozitivní. Epidemiologickým šetřením byly shledány důvody pro karanténní opatření 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hAnsi="Arial" w:cs="Arial"/>
          <w:b/>
          <w:bCs/>
          <w:color w:val="1F497D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6. 5. 2021 včetně.</w:t>
      </w:r>
    </w:p>
    <w:p w:rsidR="00B2586D" w:rsidRDefault="00B2586D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E0D15" w:rsidRDefault="007E0D15" w:rsidP="007E0D15">
      <w:pPr>
        <w:pStyle w:val="-wm-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Karanténní opatření stanovená mimořádným opatřením MZ ČR aktuálně zahrnují</w:t>
      </w:r>
      <w:r>
        <w:rPr>
          <w:rFonts w:ascii="Arial" w:hAnsi="Arial" w:cs="Arial"/>
          <w:color w:val="000000"/>
          <w:sz w:val="22"/>
          <w:szCs w:val="22"/>
        </w:rPr>
        <w:t>: 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domácí karanténu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minimálně po dobu 14 dnů a vyšetření výtěr z krku a z nosu (RT-PCR test na přítomnost viru SARS-CoV-2)</w:t>
      </w:r>
      <w:r>
        <w:rPr>
          <w:rFonts w:ascii="Arial" w:hAnsi="Arial" w:cs="Arial"/>
          <w:color w:val="000000"/>
          <w:sz w:val="22"/>
          <w:szCs w:val="22"/>
        </w:rPr>
        <w:t> v rozmezí 5. až 7. dne od posledního kontaktu s pozitivně testovanou osobou, nejpozději však do 10. dne.</w:t>
      </w:r>
    </w:p>
    <w:p w:rsidR="007E0D15" w:rsidRDefault="00B2586D" w:rsidP="007E0D15">
      <w:pPr>
        <w:pStyle w:val="-wm-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7E0D15">
        <w:rPr>
          <w:rFonts w:ascii="Arial" w:hAnsi="Arial" w:cs="Arial"/>
          <w:b/>
          <w:bCs/>
          <w:color w:val="000000"/>
          <w:sz w:val="22"/>
          <w:szCs w:val="22"/>
        </w:rPr>
        <w:t>imořádné opatření MZ ČR viz:</w:t>
      </w:r>
    </w:p>
    <w:p w:rsidR="007E0D15" w:rsidRDefault="000959D1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 w:rsidR="007E0D15">
          <w:rPr>
            <w:rStyle w:val="Hypertextovodkaz"/>
            <w:rFonts w:ascii="Arial" w:hAnsi="Arial" w:cs="Arial"/>
            <w:color w:val="0563C1"/>
            <w:sz w:val="22"/>
            <w:szCs w:val="22"/>
          </w:rPr>
          <w:t>https://koronavirus.mzcr.cz/wp-content/uploads/2021/03/Mimo%C5%99%C3%A1dn%C3%A9-opat%C5%99en%C3%AD-%E2%80%93-na%C5%99%C3%ADzen%C3%AD-izolace-a-karant%C3%A9ny-s-%C3%BA%C4%8Dinnost%C3%AD-od-3.-3.-2021-do-odvol%C3%A1n%C3%AD.pdf</w:t>
        </w:r>
      </w:hyperlink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Pokud bude Vaše dítě bez klinických obtíží a </w:t>
      </w:r>
      <w:r>
        <w:rPr>
          <w:rFonts w:ascii="Arial" w:hAnsi="Arial" w:cs="Arial"/>
          <w:b/>
          <w:bCs/>
          <w:color w:val="000000"/>
          <w:sz w:val="22"/>
          <w:szCs w:val="22"/>
        </w:rPr>
        <w:t>výsledek z odběru/PCR testu bude negativní, </w:t>
      </w:r>
      <w:r>
        <w:rPr>
          <w:rFonts w:ascii="Arial" w:hAnsi="Arial" w:cs="Arial"/>
          <w:color w:val="000000"/>
          <w:sz w:val="22"/>
          <w:szCs w:val="22"/>
        </w:rPr>
        <w:t>karanténa končí v termínu </w:t>
      </w:r>
      <w:r>
        <w:rPr>
          <w:rFonts w:ascii="Arial" w:hAnsi="Arial" w:cs="Arial"/>
          <w:b/>
          <w:bCs/>
          <w:color w:val="000000"/>
          <w:sz w:val="22"/>
          <w:szCs w:val="22"/>
        </w:rPr>
        <w:t>6. 5. 2021 včetně. </w:t>
      </w:r>
      <w:r>
        <w:rPr>
          <w:rFonts w:ascii="Arial" w:hAnsi="Arial" w:cs="Arial"/>
          <w:color w:val="000000"/>
          <w:sz w:val="22"/>
          <w:szCs w:val="22"/>
        </w:rPr>
        <w:t>Zdravotní stav dítěte v průběhu karantény doporučujeme telefonicky konzultovat s lékařem (pediatrem).</w:t>
      </w: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Karanténa se nenařídí osobám</w:t>
      </w:r>
      <w:r>
        <w:rPr>
          <w:rFonts w:ascii="Arial" w:hAnsi="Arial" w:cs="Arial"/>
          <w:color w:val="000000"/>
          <w:sz w:val="22"/>
          <w:szCs w:val="22"/>
        </w:rPr>
        <w:t>, které prodělaly laboratorně potvrzené onemocnění COVID-19, u kterých uplynula doba izolace podle platného mimořádného opatření Ministerstva zdravotnictví, nejeví žádné příznaky onemocnění COVID-19 a od prvního pozitivního RT-PCR testu na přítomnost viru SARS-CoV-2 nebo POC antigenního testu na přítomnost antigenu viru SARS-CoV-2 neuplynulo více než 90 dní. Tyto skutečnosti se prokazují lékařskou zprávou.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Seznam odběrových míst včetně pravidel pro návštěvu odběrového místa naleznete zde: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6" w:tgtFrame="_blank" w:history="1">
        <w:r>
          <w:rPr>
            <w:rStyle w:val="Hypertextovodkaz"/>
            <w:rFonts w:ascii="Arial" w:hAnsi="Arial" w:cs="Arial"/>
            <w:color w:val="0563C1"/>
            <w:sz w:val="22"/>
            <w:szCs w:val="22"/>
          </w:rPr>
          <w:t>https://testovani.uzis.cz/</w:t>
        </w:r>
      </w:hyperlink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Style w:val="Hypertextovodkaz"/>
          <w:rFonts w:ascii="Arial" w:hAnsi="Arial" w:cs="Arial"/>
          <w:color w:val="0563C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Při karanténě je nutné zůstat v domácí izolaci. </w:t>
      </w:r>
      <w:r>
        <w:rPr>
          <w:rFonts w:ascii="Arial" w:hAnsi="Arial" w:cs="Arial"/>
          <w:color w:val="000000"/>
          <w:sz w:val="22"/>
          <w:szCs w:val="22"/>
        </w:rPr>
        <w:t>Rady a doporučení pro domácí karanténu/izolaci viz: </w:t>
      </w:r>
      <w:hyperlink r:id="rId7" w:tgtFrame="_blank" w:history="1">
        <w:r>
          <w:rPr>
            <w:rStyle w:val="Hypertextovodkaz"/>
            <w:rFonts w:ascii="Arial" w:hAnsi="Arial" w:cs="Arial"/>
            <w:color w:val="0563C1"/>
            <w:sz w:val="22"/>
            <w:szCs w:val="22"/>
          </w:rPr>
          <w:t>http://www.szu.cz/tema/prevence/rady-a-doporuceni-pro-domaci-karantenu</w:t>
        </w:r>
      </w:hyperlink>
    </w:p>
    <w:p w:rsidR="00B2586D" w:rsidRDefault="00B2586D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Žádanku na vyšetření pro Vaše dítě vystaví pediatr</w:t>
      </w:r>
      <w:r>
        <w:rPr>
          <w:rFonts w:ascii="Arial" w:hAnsi="Arial" w:cs="Arial"/>
          <w:color w:val="000000"/>
          <w:sz w:val="22"/>
          <w:szCs w:val="22"/>
        </w:rPr>
        <w:t> elektronicky (kontaktujte svého lékaře telefonicky), na odběrovém místě postačí mít u sebe kartu pojištěnce</w:t>
      </w:r>
      <w:r>
        <w:rPr>
          <w:rFonts w:ascii="Arial" w:hAnsi="Arial" w:cs="Arial"/>
          <w:b/>
          <w:bCs/>
          <w:color w:val="000000"/>
          <w:sz w:val="22"/>
          <w:szCs w:val="22"/>
        </w:rPr>
        <w:t>. Odběr je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jen jeden a je bezplatný. </w:t>
      </w:r>
    </w:p>
    <w:p w:rsidR="00B2586D" w:rsidRDefault="00B2586D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E0D15" w:rsidRDefault="007E0D15" w:rsidP="007E0D15">
      <w:pPr>
        <w:pStyle w:val="-wm-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Karanténa se týká pouze Vašeho dítěte, netýká se rodinných příslušníků.</w:t>
      </w:r>
      <w:r>
        <w:rPr>
          <w:rFonts w:ascii="Arial" w:hAnsi="Arial" w:cs="Arial"/>
          <w:color w:val="000000"/>
          <w:sz w:val="22"/>
          <w:szCs w:val="22"/>
        </w:rPr>
        <w:t> V případě, že by byla potvrzena pozitivita COVID-19 u Vašeho dítěte, budou</w:t>
      </w:r>
      <w:r w:rsidR="00B2586D">
        <w:rPr>
          <w:rFonts w:ascii="Arial" w:hAnsi="Arial" w:cs="Arial"/>
          <w:color w:val="000000"/>
          <w:sz w:val="22"/>
          <w:szCs w:val="22"/>
        </w:rPr>
        <w:t xml:space="preserve"> ze strany Hygienické stanice hl</w:t>
      </w:r>
      <w:r>
        <w:rPr>
          <w:rFonts w:ascii="Arial" w:hAnsi="Arial" w:cs="Arial"/>
          <w:color w:val="000000"/>
          <w:sz w:val="22"/>
          <w:szCs w:val="22"/>
        </w:rPr>
        <w:t>. m. Prahy činěna další opatření u Vás.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Toto sdělení slouží k zajištění co nejrychlejšího předání informace zákonným zástupcům dětí</w:t>
      </w:r>
      <w:r>
        <w:rPr>
          <w:rFonts w:ascii="Arial" w:hAnsi="Arial" w:cs="Arial"/>
          <w:color w:val="1F497D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 u kterých byl zjištěn rizikový kontakt s COVID-19 pozitivní osobou. Následně Vás bude telefonicky kontaktovat zástupce z týmu chytré karantény a ten s Vámi povede tel. rozhovor v rámci trasování kontaktů. Systém chytré karantény také automaticky generuje všem rizikovým kontaktům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sms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“ zprávu o tom, že se na ně vztahuje karanténa. V případě dětí je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sms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“ zpráva e-systémem odeslána na tel. číslo zákonného zástupce, tj. pro upřesnění uvádíme, že tato </w:t>
      </w:r>
      <w:r>
        <w:rPr>
          <w:rFonts w:ascii="Arial" w:hAnsi="Arial" w:cs="Arial"/>
          <w:b/>
          <w:bCs/>
          <w:color w:val="000000"/>
          <w:sz w:val="22"/>
          <w:szCs w:val="22"/>
        </w:rPr>
        <w:t>zpráva se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týká dítěte, nikoli zákonných zástupců</w:t>
      </w:r>
      <w:r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 ně karanténa neplatí</w:t>
      </w:r>
      <w:r>
        <w:rPr>
          <w:rFonts w:ascii="Arial" w:hAnsi="Arial" w:cs="Arial"/>
          <w:color w:val="000000"/>
          <w:sz w:val="22"/>
          <w:szCs w:val="22"/>
        </w:rPr>
        <w:t>, platí výše uvedené.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Případné další dotazy Vám zodpovím na níže uvedeném tel. čísle a e-mailové adrese.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E0D15" w:rsidRDefault="007E0D15" w:rsidP="00B2586D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EVA CHOUTKOVÁ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ODBORNÝ REFERENT HYGIENY DĚTÍ A MLADISTVÝCH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80"/>
          <w:sz w:val="16"/>
          <w:szCs w:val="16"/>
        </w:rPr>
        <w:t>Měšická 646/5, Praha 9</w:t>
      </w:r>
    </w:p>
    <w:p w:rsidR="007E0D15" w:rsidRDefault="000959D1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8" w:tgtFrame="_blank" w:history="1">
        <w:r w:rsidR="007E0D15">
          <w:rPr>
            <w:rStyle w:val="Hypertextovodkaz"/>
            <w:rFonts w:ascii="Arial" w:hAnsi="Arial" w:cs="Arial"/>
            <w:sz w:val="16"/>
            <w:szCs w:val="16"/>
          </w:rPr>
          <w:t>eva.choutkova@hygpraha.cz</w:t>
        </w:r>
      </w:hyperlink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80"/>
          <w:sz w:val="16"/>
          <w:szCs w:val="16"/>
        </w:rPr>
        <w:t>ID datové schránky: zpqai2i</w:t>
      </w:r>
    </w:p>
    <w:p w:rsidR="007E0D15" w:rsidRDefault="000959D1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9" w:tgtFrame="_blank" w:history="1">
        <w:r w:rsidR="007E0D15">
          <w:rPr>
            <w:rStyle w:val="Hypertextovodkaz"/>
            <w:rFonts w:ascii="Arial" w:hAnsi="Arial" w:cs="Arial"/>
            <w:sz w:val="16"/>
            <w:szCs w:val="16"/>
          </w:rPr>
          <w:t>www.hygpraha.cz</w:t>
        </w:r>
      </w:hyperlink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80"/>
          <w:sz w:val="16"/>
          <w:szCs w:val="16"/>
        </w:rPr>
        <w:t> 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80"/>
          <w:sz w:val="16"/>
          <w:szCs w:val="16"/>
        </w:rPr>
        <w:t>+420 281 000 451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80"/>
          <w:sz w:val="16"/>
          <w:szCs w:val="16"/>
        </w:rPr>
        <w:t>+420 735 726 549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80"/>
          <w:sz w:val="16"/>
          <w:szCs w:val="16"/>
        </w:rPr>
        <w:t>+420 286 884 450 (fax)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80"/>
          <w:sz w:val="16"/>
          <w:szCs w:val="16"/>
        </w:rPr>
        <w:t> 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 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140C1F36" wp14:editId="30161390">
                <wp:extent cx="5438775" cy="1038225"/>
                <wp:effectExtent l="0" t="0" r="0" b="0"/>
                <wp:docPr id="1" name="-wm-Obrázek 6" descr="cid:image003.png@01D47768.00A144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387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-wm-Obrázek 6" o:spid="_x0000_s1026" alt="cid:image003.png@01D47768.00A144A0" style="width:428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2060"/>
          <w:sz w:val="20"/>
          <w:szCs w:val="20"/>
        </w:rPr>
        <w:t> 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171C8F"/>
          <w:sz w:val="16"/>
          <w:szCs w:val="16"/>
        </w:rPr>
        <w:t>Pokud poskytujete v rámci této komunikace Vaše osobní údaje, dochází ze strany Hygienické stanice hlavního města Prahy (HSHMP) k jejich zpracování. S osobními údaji HSHMP nakládá v souladu s platnou právní úpravou, přičemž základní informace o ochraně osobních údajů v HSHMP podle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údajů) jsou dostupné na webových stránkách HSHMP (</w:t>
      </w:r>
      <w:hyperlink r:id="rId10" w:tgtFrame="_blank" w:history="1">
        <w:r>
          <w:rPr>
            <w:rStyle w:val="Hypertextovodkaz"/>
            <w:rFonts w:ascii="Arial" w:hAnsi="Arial" w:cs="Arial"/>
            <w:i/>
            <w:iCs/>
            <w:color w:val="171C8F"/>
            <w:sz w:val="16"/>
            <w:szCs w:val="16"/>
          </w:rPr>
          <w:t>www.hygpraha.cz</w:t>
        </w:r>
      </w:hyperlink>
      <w:r>
        <w:rPr>
          <w:rFonts w:ascii="Arial" w:hAnsi="Arial" w:cs="Arial"/>
          <w:i/>
          <w:iCs/>
          <w:color w:val="171C8F"/>
          <w:sz w:val="16"/>
          <w:szCs w:val="16"/>
        </w:rPr>
        <w:t>) v informačním memorandu: </w:t>
      </w:r>
      <w:hyperlink r:id="rId11" w:tgtFrame="_blank" w:history="1">
        <w:r>
          <w:rPr>
            <w:rStyle w:val="Hypertextovodkaz"/>
            <w:rFonts w:ascii="Arial" w:hAnsi="Arial" w:cs="Arial"/>
            <w:i/>
            <w:iCs/>
            <w:color w:val="171C8F"/>
            <w:sz w:val="16"/>
            <w:szCs w:val="16"/>
          </w:rPr>
          <w:t>„Zásady ochrany osobních údajů a informace o zpracování osobních údajů“</w:t>
        </w:r>
      </w:hyperlink>
      <w:r>
        <w:rPr>
          <w:rFonts w:ascii="Arial" w:hAnsi="Arial" w:cs="Arial"/>
          <w:i/>
          <w:iCs/>
          <w:color w:val="171C8F"/>
          <w:sz w:val="16"/>
          <w:szCs w:val="16"/>
        </w:rPr>
        <w:t>.</w:t>
      </w:r>
    </w:p>
    <w:p w:rsidR="007E0D15" w:rsidRDefault="007E0D15" w:rsidP="007E0D15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84B02" w:rsidRDefault="00084B02"/>
    <w:sectPr w:rsidR="0008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4"/>
    <w:rsid w:val="00084B02"/>
    <w:rsid w:val="000959D1"/>
    <w:rsid w:val="007E0D15"/>
    <w:rsid w:val="00904164"/>
    <w:rsid w:val="00B2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E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0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E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0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choutkova@hygprah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u.cz/tema/prevence/rady-a-doporuceni-pro-domaci-karanten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ovani.uzis.cz/" TargetMode="External"/><Relationship Id="rId11" Type="http://schemas.openxmlformats.org/officeDocument/2006/relationships/hyperlink" Target="http://www.hygpraha.cz/obsah/ochrana-osobnich-udaju_498_1.html" TargetMode="External"/><Relationship Id="rId5" Type="http://schemas.openxmlformats.org/officeDocument/2006/relationships/hyperlink" Target="https://koronavirus.mzcr.cz/wp-content/uploads/2021/03/Mimo%C5%99%C3%A1dn%C3%A9-opat%C5%99en%C3%AD-%E2%80%93-na%C5%99%C3%ADzen%C3%AD-izolace-a-karant%C3%A9ny-s-%C3%BA%C4%8Dinnost%C3%AD-od-3.-3.-2021-do-odvol%C3%A1n%C3%AD.pdf" TargetMode="External"/><Relationship Id="rId10" Type="http://schemas.openxmlformats.org/officeDocument/2006/relationships/hyperlink" Target="http://www.hygprah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gprah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7</cp:revision>
  <cp:lastPrinted>2021-04-26T05:59:00Z</cp:lastPrinted>
  <dcterms:created xsi:type="dcterms:W3CDTF">2021-04-26T05:56:00Z</dcterms:created>
  <dcterms:modified xsi:type="dcterms:W3CDTF">2021-04-26T06:05:00Z</dcterms:modified>
</cp:coreProperties>
</file>