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B77" w:rsidRDefault="00457822">
      <w:pPr>
        <w:pStyle w:val="Standard"/>
        <w:spacing w:after="6910"/>
        <w:ind w:right="329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200160</wp:posOffset>
            </wp:positionH>
            <wp:positionV relativeFrom="paragraph">
              <wp:posOffset>0</wp:posOffset>
            </wp:positionV>
            <wp:extent cx="5751360" cy="1278719"/>
            <wp:effectExtent l="0" t="0" r="1740" b="0"/>
            <wp:wrapTopAndBottom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1360" cy="12787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A6B77" w:rsidRDefault="00457822">
      <w:pPr>
        <w:pStyle w:val="Standard"/>
        <w:spacing w:after="6910"/>
        <w:ind w:right="3299"/>
        <w:jc w:val="right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Provozní řád  školní jídelny</w:t>
      </w:r>
    </w:p>
    <w:p w:rsidR="007A6B77" w:rsidRDefault="00457822">
      <w:pPr>
        <w:pStyle w:val="Standard"/>
        <w:spacing w:after="251"/>
        <w:ind w:left="-5" w:hanging="1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OBSAH</w:t>
      </w:r>
    </w:p>
    <w:p w:rsidR="007A6B77" w:rsidRDefault="00457822">
      <w:pPr>
        <w:pStyle w:val="Contents1"/>
        <w:tabs>
          <w:tab w:val="clear" w:pos="9661"/>
          <w:tab w:val="right" w:leader="dot" w:pos="9101"/>
        </w:tabs>
      </w:pPr>
      <w:r>
        <w:rPr>
          <w:rFonts w:ascii="Calibri" w:eastAsia="Calibri" w:hAnsi="Calibri" w:cs="Calibri"/>
          <w:color w:val="000000"/>
          <w:sz w:val="22"/>
          <w:u w:val="none"/>
        </w:rPr>
        <w:fldChar w:fldCharType="begin"/>
      </w:r>
      <w:r>
        <w:instrText xml:space="preserve"> TOC \o "1-4" \h </w:instrText>
      </w:r>
      <w:r>
        <w:rPr>
          <w:rFonts w:ascii="Calibri" w:eastAsia="Calibri" w:hAnsi="Calibri" w:cs="Calibri"/>
          <w:color w:val="000000"/>
          <w:sz w:val="22"/>
          <w:u w:val="none"/>
        </w:rPr>
        <w:fldChar w:fldCharType="separate"/>
      </w:r>
      <w:hyperlink r:id="rId8" w:history="1">
        <w:r>
          <w:t>1.Všeobecná část</w:t>
        </w:r>
        <w:r>
          <w:tab/>
          <w:t>3</w:t>
        </w:r>
      </w:hyperlink>
    </w:p>
    <w:p w:rsidR="007A6B77" w:rsidRDefault="00457822">
      <w:pPr>
        <w:pStyle w:val="Contents1"/>
        <w:tabs>
          <w:tab w:val="clear" w:pos="9661"/>
          <w:tab w:val="right" w:leader="dot" w:pos="9101"/>
        </w:tabs>
      </w:pPr>
      <w:hyperlink r:id="rId9" w:history="1">
        <w:r>
          <w:t xml:space="preserve">2. Organizace </w:t>
        </w:r>
        <w:r>
          <w:t>provozu stravování</w:t>
        </w:r>
        <w:r>
          <w:tab/>
          <w:t>3</w:t>
        </w:r>
      </w:hyperlink>
    </w:p>
    <w:p w:rsidR="007A6B77" w:rsidRDefault="00457822">
      <w:pPr>
        <w:pStyle w:val="Contents2"/>
        <w:tabs>
          <w:tab w:val="clear" w:pos="9660"/>
          <w:tab w:val="right" w:leader="dot" w:pos="9383"/>
        </w:tabs>
      </w:pPr>
      <w:hyperlink r:id="rId10" w:history="1">
        <w:r>
          <w:t>2.1. Výdej stravy a provozní doba jídelny</w:t>
        </w:r>
        <w:r>
          <w:tab/>
          <w:t>3</w:t>
        </w:r>
      </w:hyperlink>
    </w:p>
    <w:p w:rsidR="007A6B77" w:rsidRDefault="00457822">
      <w:pPr>
        <w:pStyle w:val="Contents2"/>
        <w:tabs>
          <w:tab w:val="clear" w:pos="9660"/>
          <w:tab w:val="right" w:leader="dot" w:pos="9383"/>
        </w:tabs>
      </w:pPr>
      <w:hyperlink r:id="rId11" w:history="1">
        <w:r>
          <w:t>2.2. Pitný režim</w:t>
        </w:r>
        <w:r>
          <w:tab/>
          <w:t>3</w:t>
        </w:r>
      </w:hyperlink>
    </w:p>
    <w:p w:rsidR="007A6B77" w:rsidRDefault="00457822">
      <w:pPr>
        <w:pStyle w:val="Contents2"/>
        <w:tabs>
          <w:tab w:val="clear" w:pos="9660"/>
          <w:tab w:val="right" w:leader="dot" w:pos="9383"/>
        </w:tabs>
      </w:pPr>
      <w:hyperlink r:id="rId12" w:history="1">
        <w:r>
          <w:t>2.3. Odhlašování obědů</w:t>
        </w:r>
        <w:r>
          <w:tab/>
          <w:t>3</w:t>
        </w:r>
      </w:hyperlink>
    </w:p>
    <w:p w:rsidR="007A6B77" w:rsidRDefault="00457822">
      <w:pPr>
        <w:pStyle w:val="Contents2"/>
        <w:tabs>
          <w:tab w:val="clear" w:pos="9660"/>
          <w:tab w:val="right" w:leader="dot" w:pos="9383"/>
        </w:tabs>
      </w:pPr>
      <w:hyperlink r:id="rId13" w:history="1">
        <w:r>
          <w:t>2.4. Platba stravného</w:t>
        </w:r>
        <w:r>
          <w:tab/>
          <w:t>3</w:t>
        </w:r>
      </w:hyperlink>
    </w:p>
    <w:p w:rsidR="007A6B77" w:rsidRDefault="00457822">
      <w:pPr>
        <w:pStyle w:val="Contents4"/>
        <w:tabs>
          <w:tab w:val="clear" w:pos="9363"/>
          <w:tab w:val="right" w:leader="dot" w:pos="9652"/>
        </w:tabs>
      </w:pPr>
      <w:hyperlink r:id="rId14" w:history="1">
        <w:r>
          <w:t xml:space="preserve">         Vyúčtování plateb</w:t>
        </w:r>
        <w:r>
          <w:tab/>
          <w:t>4</w:t>
        </w:r>
      </w:hyperlink>
    </w:p>
    <w:p w:rsidR="007A6B77" w:rsidRDefault="00457822">
      <w:pPr>
        <w:pStyle w:val="Contents3"/>
        <w:tabs>
          <w:tab w:val="clear" w:pos="9646"/>
          <w:tab w:val="right" w:leader="dot" w:pos="9652"/>
        </w:tabs>
      </w:pPr>
      <w:hyperlink r:id="rId15" w:history="1">
        <w:r>
          <w:t xml:space="preserve">      Sankce při nedodržení platebních podmínek</w:t>
        </w:r>
        <w:r>
          <w:tab/>
          <w:t>4</w:t>
        </w:r>
      </w:hyperlink>
    </w:p>
    <w:p w:rsidR="007A6B77" w:rsidRDefault="00457822">
      <w:pPr>
        <w:pStyle w:val="Contents2"/>
        <w:tabs>
          <w:tab w:val="clear" w:pos="9660"/>
          <w:tab w:val="right" w:leader="dot" w:pos="9383"/>
        </w:tabs>
      </w:pPr>
      <w:hyperlink r:id="rId16" w:history="1">
        <w:r>
          <w:t>2.5. Finanční normativ pro strávníky</w:t>
        </w:r>
        <w:r>
          <w:tab/>
          <w:t>4</w:t>
        </w:r>
      </w:hyperlink>
    </w:p>
    <w:p w:rsidR="007A6B77" w:rsidRDefault="00457822">
      <w:pPr>
        <w:pStyle w:val="Contents1"/>
        <w:tabs>
          <w:tab w:val="clear" w:pos="9661"/>
          <w:tab w:val="right" w:leader="dot" w:pos="9101"/>
        </w:tabs>
      </w:pPr>
      <w:hyperlink r:id="rId17" w:history="1">
        <w:r>
          <w:t>3. Zaměstnanci ŠJ</w:t>
        </w:r>
        <w:r>
          <w:tab/>
          <w:t>5</w:t>
        </w:r>
      </w:hyperlink>
    </w:p>
    <w:p w:rsidR="007A6B77" w:rsidRDefault="00457822">
      <w:pPr>
        <w:pStyle w:val="Contents1"/>
        <w:tabs>
          <w:tab w:val="clear" w:pos="9661"/>
          <w:tab w:val="right" w:leader="dot" w:pos="9101"/>
        </w:tabs>
      </w:pPr>
      <w:hyperlink r:id="rId18" w:history="1">
        <w:r>
          <w:t>5.  Konzultační a úřední hodiny ved. ŠJ</w:t>
        </w:r>
        <w:r>
          <w:tab/>
          <w:t>5</w:t>
        </w:r>
      </w:hyperlink>
    </w:p>
    <w:p w:rsidR="007A6B77" w:rsidRDefault="00457822">
      <w:pPr>
        <w:pStyle w:val="Contents1"/>
        <w:tabs>
          <w:tab w:val="clear" w:pos="9661"/>
          <w:tab w:val="right" w:leader="dot" w:pos="9101"/>
        </w:tabs>
      </w:pPr>
      <w:hyperlink r:id="rId19" w:history="1">
        <w:r>
          <w:t>6. Platnost a účinnost</w:t>
        </w:r>
        <w:r>
          <w:tab/>
          <w:t>5</w:t>
        </w:r>
      </w:hyperlink>
    </w:p>
    <w:p w:rsidR="007A6B77" w:rsidRDefault="00457822">
      <w:pPr>
        <w:pStyle w:val="Standard"/>
      </w:pPr>
      <w:r>
        <w:rPr>
          <w:rFonts w:ascii="Times New Roman" w:eastAsia="Times New Roman" w:hAnsi="Times New Roman" w:cs="Times New Roman"/>
          <w:color w:val="000080"/>
          <w:sz w:val="26"/>
          <w:u w:val="single" w:color="000000"/>
        </w:rPr>
        <w:fldChar w:fldCharType="end"/>
      </w:r>
      <w:hyperlink r:id="rId20" w:history="1"/>
    </w:p>
    <w:p w:rsidR="007A6B77" w:rsidRDefault="007A6B77">
      <w:pPr>
        <w:pStyle w:val="Nadpis1"/>
        <w:ind w:left="360" w:firstLine="0"/>
      </w:pPr>
      <w:bookmarkStart w:id="1" w:name="_Toc3997"/>
    </w:p>
    <w:p w:rsidR="007A6B77" w:rsidRDefault="007A6B77">
      <w:pPr>
        <w:pStyle w:val="Nadpis1"/>
        <w:ind w:left="360" w:firstLine="0"/>
      </w:pPr>
    </w:p>
    <w:p w:rsidR="007A6B77" w:rsidRDefault="007A6B77">
      <w:pPr>
        <w:pStyle w:val="Nadpis1"/>
        <w:ind w:left="360" w:firstLine="0"/>
      </w:pPr>
    </w:p>
    <w:p w:rsidR="007A6B77" w:rsidRDefault="007A6B77">
      <w:pPr>
        <w:pStyle w:val="Nadpis1"/>
        <w:ind w:left="360" w:firstLine="0"/>
      </w:pPr>
    </w:p>
    <w:p w:rsidR="007A6B77" w:rsidRDefault="007A6B77">
      <w:pPr>
        <w:pStyle w:val="Standard"/>
      </w:pPr>
    </w:p>
    <w:p w:rsidR="007A6B77" w:rsidRDefault="007A6B77">
      <w:pPr>
        <w:pStyle w:val="Standard"/>
      </w:pPr>
    </w:p>
    <w:p w:rsidR="007A6B77" w:rsidRDefault="007A6B77">
      <w:pPr>
        <w:pStyle w:val="Standard"/>
      </w:pPr>
    </w:p>
    <w:p w:rsidR="007A6B77" w:rsidRDefault="007A6B77">
      <w:pPr>
        <w:pStyle w:val="Standard"/>
      </w:pPr>
    </w:p>
    <w:p w:rsidR="007A6B77" w:rsidRDefault="007A6B77">
      <w:pPr>
        <w:pStyle w:val="Standard"/>
      </w:pPr>
    </w:p>
    <w:p w:rsidR="007A6B77" w:rsidRDefault="007A6B77">
      <w:pPr>
        <w:pStyle w:val="Standard"/>
      </w:pPr>
    </w:p>
    <w:p w:rsidR="007A6B77" w:rsidRDefault="00457822">
      <w:pPr>
        <w:pStyle w:val="Nadpis1"/>
        <w:numPr>
          <w:ilvl w:val="0"/>
          <w:numId w:val="4"/>
        </w:numPr>
      </w:pPr>
      <w:bookmarkStart w:id="2" w:name="__RefHeading__285_863677703"/>
      <w:r>
        <w:t>Všeobecná část</w:t>
      </w:r>
      <w:bookmarkEnd w:id="2"/>
      <w:bookmarkEnd w:id="1"/>
    </w:p>
    <w:p w:rsidR="007A6B77" w:rsidRDefault="007A6B77">
      <w:pPr>
        <w:pStyle w:val="Standard"/>
      </w:pPr>
    </w:p>
    <w:p w:rsidR="007A6B77" w:rsidRDefault="00457822">
      <w:pPr>
        <w:pStyle w:val="Standard"/>
        <w:spacing w:after="278" w:line="355" w:lineRule="auto"/>
        <w:ind w:left="-15" w:right="66" w:firstLine="6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Strava ve školní jídelně je připravována ve smyslu vyhlášky MŠMT ČR č.107/2005Sb. o školním stravování a zákonu O ochraně </w:t>
      </w:r>
      <w:r>
        <w:rPr>
          <w:rFonts w:ascii="Times New Roman" w:eastAsia="Times New Roman" w:hAnsi="Times New Roman" w:cs="Times New Roman"/>
          <w:sz w:val="24"/>
        </w:rPr>
        <w:t>veřejného zdraví č.258/2000Sb. v aktuálním znění. Jídelníček je sestavován na základě zásad zdravé výživy a dodržování spotřebního koše vybraných potravin.</w:t>
      </w:r>
    </w:p>
    <w:p w:rsidR="007A6B77" w:rsidRDefault="00457822">
      <w:pPr>
        <w:pStyle w:val="Nadpis1"/>
        <w:tabs>
          <w:tab w:val="center" w:pos="2564"/>
        </w:tabs>
        <w:spacing w:after="183"/>
        <w:ind w:left="-15" w:firstLine="0"/>
      </w:pPr>
      <w:bookmarkStart w:id="3" w:name="__RefHeading__287_863677703"/>
      <w:bookmarkStart w:id="4" w:name="_Toc3998"/>
      <w:r>
        <w:t>2.</w:t>
      </w:r>
      <w:r>
        <w:tab/>
        <w:t>Organizace provozu stravování</w:t>
      </w:r>
      <w:bookmarkEnd w:id="3"/>
      <w:bookmarkEnd w:id="4"/>
    </w:p>
    <w:p w:rsidR="007A6B77" w:rsidRDefault="00457822">
      <w:pPr>
        <w:pStyle w:val="Nadpis2"/>
        <w:tabs>
          <w:tab w:val="center" w:pos="2586"/>
        </w:tabs>
        <w:ind w:left="-15" w:firstLine="0"/>
      </w:pPr>
      <w:bookmarkStart w:id="5" w:name="__RefHeading__289_863677703"/>
      <w:bookmarkStart w:id="6" w:name="_Toc3999"/>
      <w:r>
        <w:t>2.1.</w:t>
      </w:r>
      <w:r>
        <w:tab/>
        <w:t>Výdej stravy a provozní doba jídelny</w:t>
      </w:r>
      <w:bookmarkEnd w:id="5"/>
      <w:bookmarkEnd w:id="6"/>
    </w:p>
    <w:p w:rsidR="007A6B77" w:rsidRDefault="00457822">
      <w:pPr>
        <w:pStyle w:val="Standard"/>
        <w:spacing w:after="0" w:line="355" w:lineRule="auto"/>
        <w:ind w:left="610" w:right="908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Výdej stravy je dětem </w:t>
      </w:r>
      <w:r>
        <w:rPr>
          <w:rFonts w:ascii="Times New Roman" w:eastAsia="Times New Roman" w:hAnsi="Times New Roman" w:cs="Times New Roman"/>
          <w:sz w:val="24"/>
        </w:rPr>
        <w:t>zajištěn 3x denně a to přesnídávkou v 9,00 hod, obědem v 11.40 hod. a svačinou v 14,50 hod..</w:t>
      </w:r>
    </w:p>
    <w:p w:rsidR="007A6B77" w:rsidRDefault="00457822">
      <w:pPr>
        <w:pStyle w:val="Standard"/>
        <w:spacing w:after="106" w:line="268" w:lineRule="auto"/>
        <w:ind w:left="610" w:right="66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Strava je určená ke konzumaci pouze v prostorách mateřské školy.</w:t>
      </w:r>
    </w:p>
    <w:p w:rsidR="007A6B77" w:rsidRDefault="00457822">
      <w:pPr>
        <w:pStyle w:val="Standard"/>
        <w:spacing w:after="3" w:line="355" w:lineRule="auto"/>
        <w:ind w:left="59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Děti se stravují ve svých třídách za dozoru paní učitelky. Velikost porce si určí dítě samostatně</w:t>
      </w:r>
      <w:r>
        <w:rPr>
          <w:rFonts w:ascii="Times New Roman" w:eastAsia="Times New Roman" w:hAnsi="Times New Roman" w:cs="Times New Roman"/>
          <w:sz w:val="24"/>
        </w:rPr>
        <w:t xml:space="preserve"> s podporou a dohledem třídní učitelky. Všechny třídy jsou vybaveny nábytkem a nádobím  dle věku dětí. Za pořádek a čistotu během stolování zodpovídá paní úklízečka, která je v tu dobu přítomna ve třídě.</w:t>
      </w:r>
    </w:p>
    <w:p w:rsidR="007A6B77" w:rsidRDefault="00457822">
      <w:pPr>
        <w:pStyle w:val="Standard"/>
        <w:spacing w:after="106" w:line="268" w:lineRule="auto"/>
        <w:ind w:left="-5" w:right="66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Dítě, které odchází po obědě domů a je  au</w:t>
      </w:r>
      <w:r>
        <w:rPr>
          <w:rFonts w:ascii="Times New Roman" w:eastAsia="Times New Roman" w:hAnsi="Times New Roman" w:cs="Times New Roman"/>
          <w:sz w:val="24"/>
        </w:rPr>
        <w:t>tomaticky odhlášeno z odpolední svačiny.</w:t>
      </w:r>
    </w:p>
    <w:p w:rsidR="007A6B77" w:rsidRDefault="00457822">
      <w:pPr>
        <w:pStyle w:val="Standard"/>
        <w:spacing w:after="183" w:line="268" w:lineRule="auto"/>
        <w:ind w:left="610" w:right="66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Provozní doba jídelny je od 6:15 - 15:15 hod. ŠJ neposkytuje doplňkové stravování.</w:t>
      </w:r>
    </w:p>
    <w:p w:rsidR="007A6B77" w:rsidRDefault="00457822">
      <w:pPr>
        <w:pStyle w:val="Nadpis2"/>
        <w:tabs>
          <w:tab w:val="center" w:pos="1286"/>
        </w:tabs>
        <w:ind w:left="-15" w:firstLine="0"/>
      </w:pPr>
      <w:bookmarkStart w:id="7" w:name="__RefHeading__291_863677703"/>
      <w:bookmarkStart w:id="8" w:name="_Toc4000"/>
      <w:r>
        <w:t>2.2.</w:t>
      </w:r>
      <w:r>
        <w:tab/>
        <w:t>Pitný režim</w:t>
      </w:r>
      <w:bookmarkEnd w:id="7"/>
      <w:bookmarkEnd w:id="8"/>
    </w:p>
    <w:p w:rsidR="007A6B77" w:rsidRDefault="00457822">
      <w:pPr>
        <w:pStyle w:val="Standard"/>
        <w:spacing w:after="80" w:line="355" w:lineRule="auto"/>
        <w:ind w:left="-15" w:right="66" w:firstLine="6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 Mateřské škole je zaveden pitný režim, tak aby děti měly ve svých třídách samostatný přístup k nápojům, kdykoliv </w:t>
      </w:r>
      <w:r>
        <w:rPr>
          <w:rFonts w:ascii="Times New Roman" w:eastAsia="Times New Roman" w:hAnsi="Times New Roman" w:cs="Times New Roman"/>
          <w:sz w:val="24"/>
        </w:rPr>
        <w:t>po celý den.  Konvice s vodou, sirupem, čajem jsou umístěny v jednotlivých třídách. Pro dobu pobytu venku  je k dispozici zahradní pítko.</w:t>
      </w:r>
    </w:p>
    <w:p w:rsidR="007A6B77" w:rsidRDefault="00457822">
      <w:pPr>
        <w:pStyle w:val="Nadpis2"/>
        <w:tabs>
          <w:tab w:val="center" w:pos="1683"/>
        </w:tabs>
        <w:ind w:left="-15" w:firstLine="0"/>
      </w:pPr>
      <w:bookmarkStart w:id="9" w:name="__RefHeading__293_863677703"/>
      <w:bookmarkStart w:id="10" w:name="_Toc4001"/>
      <w:r>
        <w:t>2.3.</w:t>
      </w:r>
      <w:r>
        <w:tab/>
        <w:t>Odhlašování obědů</w:t>
      </w:r>
      <w:bookmarkEnd w:id="9"/>
      <w:bookmarkEnd w:id="10"/>
    </w:p>
    <w:p w:rsidR="007A6B77" w:rsidRDefault="00457822">
      <w:pPr>
        <w:pStyle w:val="Standard"/>
        <w:spacing w:after="80" w:line="355" w:lineRule="auto"/>
        <w:ind w:left="-15" w:right="66" w:firstLine="600"/>
        <w:jc w:val="both"/>
      </w:pPr>
      <w:r>
        <w:rPr>
          <w:rFonts w:ascii="Times New Roman" w:eastAsia="Times New Roman" w:hAnsi="Times New Roman" w:cs="Times New Roman"/>
          <w:b/>
          <w:color w:val="0000FF"/>
          <w:sz w:val="24"/>
        </w:rPr>
        <w:t>Omluvy nepřítomnosti</w:t>
      </w:r>
      <w:r>
        <w:rPr>
          <w:rFonts w:ascii="Times New Roman" w:eastAsia="Times New Roman" w:hAnsi="Times New Roman" w:cs="Times New Roman"/>
          <w:sz w:val="24"/>
        </w:rPr>
        <w:t xml:space="preserve"> dítěte jsou přijímány ústně učitelce na třídě, elektronickou formou nebo t</w:t>
      </w:r>
      <w:r>
        <w:rPr>
          <w:rFonts w:ascii="Times New Roman" w:eastAsia="Times New Roman" w:hAnsi="Times New Roman" w:cs="Times New Roman"/>
          <w:sz w:val="24"/>
        </w:rPr>
        <w:t xml:space="preserve">elefonicky na tel.: </w:t>
      </w:r>
      <w:r>
        <w:rPr>
          <w:rFonts w:ascii="Times New Roman" w:eastAsia="Times New Roman" w:hAnsi="Times New Roman" w:cs="Times New Roman"/>
          <w:b/>
          <w:sz w:val="24"/>
        </w:rPr>
        <w:t>272774497</w:t>
      </w:r>
      <w:r>
        <w:rPr>
          <w:rFonts w:ascii="Times New Roman" w:eastAsia="Times New Roman" w:hAnsi="Times New Roman" w:cs="Times New Roman"/>
          <w:sz w:val="24"/>
        </w:rPr>
        <w:t xml:space="preserve"> nejdéle do 8.30 hod. téhož dne ráno. Pokud dítě není omluveno, stravné se mu v den nepřítomnosti počítá!  V případě ukončení docházky dítěte v MŠ se vyúčtování provádí k poslednímu dni daného měsíce.</w:t>
      </w:r>
    </w:p>
    <w:p w:rsidR="007A6B77" w:rsidRDefault="00457822">
      <w:pPr>
        <w:pStyle w:val="Nadpis2"/>
        <w:tabs>
          <w:tab w:val="center" w:pos="1562"/>
        </w:tabs>
        <w:ind w:left="-15" w:firstLine="0"/>
      </w:pPr>
      <w:bookmarkStart w:id="11" w:name="__RefHeading__295_863677703"/>
      <w:bookmarkStart w:id="12" w:name="_Toc4002"/>
      <w:r>
        <w:t>2.4.</w:t>
      </w:r>
      <w:r>
        <w:tab/>
        <w:t>Platba stravného</w:t>
      </w:r>
      <w:bookmarkEnd w:id="11"/>
      <w:bookmarkEnd w:id="12"/>
    </w:p>
    <w:p w:rsidR="007A6B77" w:rsidRDefault="00457822">
      <w:pPr>
        <w:pStyle w:val="Standard"/>
        <w:spacing w:after="106" w:line="268" w:lineRule="auto"/>
        <w:ind w:left="610" w:right="66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Platba stravného probíhá měsíčně formou:</w:t>
      </w:r>
    </w:p>
    <w:p w:rsidR="007A6B77" w:rsidRDefault="00457822">
      <w:pPr>
        <w:pStyle w:val="Standard"/>
        <w:numPr>
          <w:ilvl w:val="0"/>
          <w:numId w:val="5"/>
        </w:numPr>
        <w:spacing w:after="0" w:line="355" w:lineRule="auto"/>
        <w:ind w:left="0" w:right="66" w:firstLine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Trvalého příkazu vždy k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pátému</w:t>
      </w:r>
      <w:r>
        <w:rPr>
          <w:rFonts w:ascii="Times New Roman" w:eastAsia="Times New Roman" w:hAnsi="Times New Roman" w:cs="Times New Roman"/>
          <w:sz w:val="24"/>
        </w:rPr>
        <w:t xml:space="preserve"> dni daného měsíce. Měsíční záloha  plného stravného  činí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1080,- Kč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(děti 3-6 let) nebo 1.120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,- 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Kč (děti s odkladem školní                          docházky)              </w:t>
      </w:r>
    </w:p>
    <w:p w:rsidR="007A6B77" w:rsidRDefault="00457822">
      <w:pPr>
        <w:pStyle w:val="Standard"/>
        <w:numPr>
          <w:ilvl w:val="0"/>
          <w:numId w:val="1"/>
        </w:numPr>
        <w:spacing w:after="310" w:line="268" w:lineRule="auto"/>
        <w:ind w:left="0" w:right="66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Převodním p</w:t>
      </w:r>
      <w:r>
        <w:rPr>
          <w:rFonts w:ascii="Times New Roman" w:eastAsia="Times New Roman" w:hAnsi="Times New Roman" w:cs="Times New Roman"/>
          <w:sz w:val="24"/>
        </w:rPr>
        <w:t>říkazem dle měsíčního předpisu</w:t>
      </w:r>
    </w:p>
    <w:p w:rsidR="007A6B77" w:rsidRDefault="00457822">
      <w:pPr>
        <w:pStyle w:val="Standard"/>
        <w:numPr>
          <w:ilvl w:val="0"/>
          <w:numId w:val="1"/>
        </w:numPr>
        <w:spacing w:after="106" w:line="268" w:lineRule="auto"/>
        <w:ind w:left="0" w:right="66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Hotovostní platba dle měsíčního předpisu v určený den</w:t>
      </w:r>
    </w:p>
    <w:p w:rsidR="007A6B77" w:rsidRDefault="00457822">
      <w:pPr>
        <w:pStyle w:val="Standard"/>
        <w:spacing w:after="414" w:line="530" w:lineRule="auto"/>
        <w:ind w:left="600" w:right="2512" w:firstLine="360"/>
      </w:pPr>
      <w:r>
        <w:rPr>
          <w:rFonts w:ascii="Times New Roman" w:eastAsia="Times New Roman" w:hAnsi="Times New Roman" w:cs="Times New Roman"/>
          <w:sz w:val="24"/>
        </w:rPr>
        <w:t xml:space="preserve">Číslo účtu školní jídelny je: </w:t>
      </w:r>
      <w:r>
        <w:rPr>
          <w:rFonts w:ascii="Times New Roman" w:eastAsia="Times New Roman" w:hAnsi="Times New Roman" w:cs="Times New Roman"/>
          <w:b/>
          <w:color w:val="0000FF"/>
          <w:sz w:val="24"/>
        </w:rPr>
        <w:t>35-68742369/0800</w:t>
      </w:r>
      <w:r>
        <w:rPr>
          <w:rFonts w:ascii="Times New Roman" w:eastAsia="Times New Roman" w:hAnsi="Times New Roman" w:cs="Times New Roman"/>
          <w:b/>
          <w:sz w:val="24"/>
        </w:rPr>
        <w:t>. variabilní symbol určuje vedoucí školní jídelny</w:t>
      </w:r>
    </w:p>
    <w:p w:rsidR="007A6B77" w:rsidRDefault="00457822">
      <w:pPr>
        <w:pStyle w:val="Nadpis4"/>
        <w:ind w:left="-5"/>
      </w:pPr>
      <w:bookmarkStart w:id="13" w:name="__RefHeading__297_863677703"/>
      <w:bookmarkStart w:id="14" w:name="_Toc4003"/>
      <w:r>
        <w:t xml:space="preserve">         Vyúčtování plateb</w:t>
      </w:r>
      <w:bookmarkEnd w:id="13"/>
      <w:bookmarkEnd w:id="14"/>
    </w:p>
    <w:p w:rsidR="007A6B77" w:rsidRDefault="00457822">
      <w:pPr>
        <w:pStyle w:val="Standard"/>
        <w:spacing w:after="200" w:line="355" w:lineRule="auto"/>
        <w:ind w:left="-15" w:right="66" w:firstLine="6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Přeplatky za řádně odhlášené obědy budou vráceny</w:t>
      </w:r>
      <w:r>
        <w:rPr>
          <w:rFonts w:ascii="Times New Roman" w:eastAsia="Times New Roman" w:hAnsi="Times New Roman" w:cs="Times New Roman"/>
          <w:sz w:val="24"/>
        </w:rPr>
        <w:t xml:space="preserve"> nejpozději 2x ročně (únor a červenec) a to zpět na daný účet zákonných zástupců dítěte, pokud není prováděno pravidelné měsíční zúčtování a platba dle měsíčních předpisů.</w:t>
      </w:r>
    </w:p>
    <w:p w:rsidR="007A6B77" w:rsidRDefault="00457822">
      <w:pPr>
        <w:pStyle w:val="Nadpis3"/>
        <w:ind w:left="-5"/>
      </w:pPr>
      <w:bookmarkStart w:id="15" w:name="__RefHeading__299_863677703"/>
      <w:bookmarkStart w:id="16" w:name="_Toc4004"/>
      <w:r>
        <w:t xml:space="preserve">      Sankce při nedodržení platebních podmínek</w:t>
      </w:r>
      <w:bookmarkEnd w:id="15"/>
      <w:bookmarkEnd w:id="16"/>
    </w:p>
    <w:p w:rsidR="007A6B77" w:rsidRDefault="00457822">
      <w:pPr>
        <w:pStyle w:val="Standard"/>
        <w:spacing w:after="80" w:line="355" w:lineRule="auto"/>
        <w:ind w:left="-15" w:right="66" w:firstLine="6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 případě, že rodiče nezaplatí úhrad</w:t>
      </w:r>
      <w:r>
        <w:rPr>
          <w:rFonts w:ascii="Times New Roman" w:eastAsia="Times New Roman" w:hAnsi="Times New Roman" w:cs="Times New Roman"/>
          <w:sz w:val="24"/>
        </w:rPr>
        <w:t>u za stravné, budou vyzváni k okamžitému uhrazení v hotovosti. Jestliže tak neučiní, bude dítě dostávat po dobu 1 týdne pouze polévku. Při neakceptování výzvy a okamžité úhradě nebude dítě přijato do MŠ a s rodiči bude zavedeno řízení.</w:t>
      </w:r>
    </w:p>
    <w:p w:rsidR="007A6B77" w:rsidRDefault="00457822">
      <w:pPr>
        <w:pStyle w:val="Nadpis2"/>
        <w:tabs>
          <w:tab w:val="center" w:pos="2373"/>
        </w:tabs>
        <w:spacing w:after="0"/>
        <w:ind w:left="-15" w:firstLine="0"/>
      </w:pPr>
      <w:bookmarkStart w:id="17" w:name="__RefHeading__301_863677703"/>
      <w:bookmarkStart w:id="18" w:name="_Toc4005"/>
      <w:r>
        <w:t>2.5.</w:t>
      </w:r>
      <w:r>
        <w:tab/>
        <w:t xml:space="preserve">Finanční </w:t>
      </w:r>
      <w:r>
        <w:t>normativ pro strávníky</w:t>
      </w:r>
      <w:bookmarkEnd w:id="17"/>
      <w:bookmarkEnd w:id="18"/>
    </w:p>
    <w:tbl>
      <w:tblPr>
        <w:tblW w:w="7492" w:type="dxa"/>
        <w:tblInd w:w="4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5"/>
        <w:gridCol w:w="3137"/>
      </w:tblGrid>
      <w:tr w:rsidR="007A6B77">
        <w:tblPrEx>
          <w:tblCellMar>
            <w:top w:w="0" w:type="dxa"/>
            <w:bottom w:w="0" w:type="dxa"/>
          </w:tblCellMar>
        </w:tblPrEx>
        <w:trPr>
          <w:trHeight w:val="1582"/>
        </w:trPr>
        <w:tc>
          <w:tcPr>
            <w:tcW w:w="4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77" w:rsidRDefault="00457822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Finanční norma pro strávníky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3-6 let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3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77" w:rsidRDefault="00457822">
            <w:pPr>
              <w:pStyle w:val="Bezmezer"/>
            </w:pPr>
            <w:r>
              <w:t>ranní svačina            13,00 Kč</w:t>
            </w:r>
          </w:p>
          <w:p w:rsidR="007A6B77" w:rsidRDefault="00457822">
            <w:pPr>
              <w:pStyle w:val="Bezmezer"/>
            </w:pPr>
            <w:r>
              <w:t xml:space="preserve"> oběd </w:t>
            </w:r>
            <w:r>
              <w:tab/>
              <w:t xml:space="preserve"> 29,00 Kč</w:t>
            </w:r>
          </w:p>
          <w:p w:rsidR="007A6B77" w:rsidRDefault="00457822">
            <w:pPr>
              <w:pStyle w:val="Bezmezer"/>
            </w:pPr>
            <w:r>
              <w:t xml:space="preserve">odpolední svačina       12,00 Kč </w:t>
            </w:r>
            <w:r>
              <w:rPr>
                <w:b/>
              </w:rPr>
              <w:t>celková cen</w:t>
            </w:r>
            <w:r>
              <w:t>a:</w:t>
            </w:r>
            <w:r>
              <w:tab/>
              <w:t xml:space="preserve"> 54</w:t>
            </w:r>
            <w:r>
              <w:rPr>
                <w:b/>
              </w:rPr>
              <w:t>,00 Kč</w:t>
            </w:r>
          </w:p>
        </w:tc>
      </w:tr>
      <w:tr w:rsidR="007A6B77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77" w:rsidRDefault="00457822">
            <w:pPr>
              <w:pStyle w:val="Bezmezer"/>
            </w:pPr>
            <w:r>
              <w:t>Finanční norma pro strávníky 7-10 let:</w:t>
            </w:r>
          </w:p>
        </w:tc>
        <w:tc>
          <w:tcPr>
            <w:tcW w:w="3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77" w:rsidRDefault="00457822">
            <w:pPr>
              <w:pStyle w:val="Bezmezer"/>
            </w:pPr>
            <w:r>
              <w:t>ranní svačina  13,00 Kč</w:t>
            </w:r>
          </w:p>
          <w:p w:rsidR="007A6B77" w:rsidRDefault="00457822">
            <w:pPr>
              <w:pStyle w:val="Bezmezer"/>
            </w:pPr>
            <w:r>
              <w:t>oběd              31,0</w:t>
            </w:r>
            <w:r>
              <w:t>0 Kč</w:t>
            </w:r>
          </w:p>
        </w:tc>
      </w:tr>
      <w:tr w:rsidR="007A6B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77" w:rsidRDefault="00457822">
            <w:pPr>
              <w:pStyle w:val="Bezmezer"/>
            </w:pPr>
            <w:r>
              <w:t xml:space="preserve">  </w:t>
            </w:r>
          </w:p>
        </w:tc>
        <w:tc>
          <w:tcPr>
            <w:tcW w:w="3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77" w:rsidRDefault="00457822">
            <w:pPr>
              <w:pStyle w:val="Bezmezer"/>
            </w:pPr>
            <w:r>
              <w:t xml:space="preserve">odpolední svačina </w:t>
            </w:r>
            <w:r>
              <w:tab/>
            </w:r>
            <w:r>
              <w:t xml:space="preserve">  12,00 Kč</w:t>
            </w:r>
          </w:p>
        </w:tc>
      </w:tr>
    </w:tbl>
    <w:p w:rsidR="007A6B77" w:rsidRDefault="00457822">
      <w:pPr>
        <w:pStyle w:val="Bezmezer"/>
      </w:pPr>
      <w:r>
        <w:tab/>
        <w:t xml:space="preserve">                                                                                     </w:t>
      </w:r>
      <w:r>
        <w:rPr>
          <w:b/>
        </w:rPr>
        <w:t>celková cena:</w:t>
      </w:r>
      <w:r>
        <w:rPr>
          <w:b/>
        </w:rPr>
        <w:tab/>
        <w:t xml:space="preserve">  56,00 Kč</w:t>
      </w:r>
    </w:p>
    <w:p w:rsidR="007A6B77" w:rsidRDefault="007A6B77">
      <w:pPr>
        <w:pStyle w:val="Bezmezer"/>
        <w:rPr>
          <w:b/>
        </w:rPr>
      </w:pPr>
    </w:p>
    <w:p w:rsidR="007A6B77" w:rsidRDefault="00457822">
      <w:pPr>
        <w:pStyle w:val="Standard"/>
        <w:spacing w:after="0" w:line="355" w:lineRule="auto"/>
        <w:ind w:left="-15" w:right="66" w:firstLine="6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Finanční normativ pro strávníky od 7-10 let, se týká dětí, které dovrší 7 let věku od 1.9.do 31.8.daného </w:t>
      </w:r>
      <w:r>
        <w:rPr>
          <w:rFonts w:ascii="Times New Roman" w:eastAsia="Times New Roman" w:hAnsi="Times New Roman" w:cs="Times New Roman"/>
          <w:b/>
          <w:sz w:val="24"/>
        </w:rPr>
        <w:t>školního</w:t>
      </w:r>
      <w:r>
        <w:rPr>
          <w:rFonts w:ascii="Times New Roman" w:eastAsia="Times New Roman" w:hAnsi="Times New Roman" w:cs="Times New Roman"/>
          <w:sz w:val="24"/>
        </w:rPr>
        <w:t xml:space="preserve"> roku. Jedná se ted</w:t>
      </w:r>
      <w:r>
        <w:rPr>
          <w:rFonts w:ascii="Times New Roman" w:eastAsia="Times New Roman" w:hAnsi="Times New Roman" w:cs="Times New Roman"/>
          <w:sz w:val="24"/>
        </w:rPr>
        <w:t>y především o děti s odkladem školní docházky.</w:t>
      </w:r>
    </w:p>
    <w:p w:rsidR="007A6B77" w:rsidRDefault="00457822">
      <w:pPr>
        <w:pStyle w:val="Standard"/>
        <w:spacing w:after="414" w:line="355" w:lineRule="auto"/>
        <w:ind w:left="-15" w:right="66" w:firstLine="6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Celková hodnota oběda se pohybuje v rozmezí xxxxxxx,- Kč dle věku strávníka dosaženého ve školním roce. Je to kalkulace spočítaná z provozních a mzdových nákladů+ cena nákladu na potraviny, kterou hradí rodiče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A6B77" w:rsidRDefault="00457822">
      <w:pPr>
        <w:pStyle w:val="Nadpis5"/>
        <w:tabs>
          <w:tab w:val="center" w:pos="4581"/>
        </w:tabs>
        <w:ind w:left="-15" w:firstLine="0"/>
      </w:pPr>
      <w:r>
        <w:t>2.6.</w:t>
      </w:r>
      <w:r>
        <w:tab/>
      </w:r>
      <w:r>
        <w:t xml:space="preserve">     Provoz ŠJ při uzavření mateřské školy při špatné epidemiologické situaci</w:t>
      </w:r>
    </w:p>
    <w:p w:rsidR="007A6B77" w:rsidRDefault="00457822">
      <w:pPr>
        <w:pStyle w:val="Standard"/>
        <w:spacing w:after="3" w:line="355" w:lineRule="auto"/>
        <w:ind w:left="600" w:hanging="600"/>
      </w:pPr>
      <w:r>
        <w:rPr>
          <w:rFonts w:ascii="Times New Roman" w:eastAsia="Times New Roman" w:hAnsi="Times New Roman" w:cs="Times New Roman"/>
          <w:sz w:val="24"/>
        </w:rPr>
        <w:t xml:space="preserve">          Mateřská škola po dobu uzavření z důvodu nařízení vlády, hygieny nebo zřizovatele mateřské školy z důvodu nepříznivé epidemiologické situace přerušuje provoz školní kuc</w:t>
      </w:r>
      <w:r>
        <w:rPr>
          <w:rFonts w:ascii="Times New Roman" w:eastAsia="Times New Roman" w:hAnsi="Times New Roman" w:cs="Times New Roman"/>
          <w:sz w:val="24"/>
        </w:rPr>
        <w:t>hyně a nezabezpečuje proto ani možnost dotovaných obědů pro děti s povinností   předškolního vzdělávání. Důvodem jsou organizační a hygienické podmínky</w:t>
      </w:r>
    </w:p>
    <w:p w:rsidR="007A6B77" w:rsidRDefault="00457822">
      <w:pPr>
        <w:pStyle w:val="Standard"/>
        <w:spacing w:after="692" w:line="355" w:lineRule="auto"/>
        <w:ind w:left="59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pavilonové školy, kde je výdej stravy možný pouze ve výdejních kuchyňkách, které   jsou z důvodu epidemi</w:t>
      </w:r>
      <w:r>
        <w:rPr>
          <w:rFonts w:ascii="Times New Roman" w:eastAsia="Times New Roman" w:hAnsi="Times New Roman" w:cs="Times New Roman"/>
          <w:sz w:val="24"/>
        </w:rPr>
        <w:t>ologické situace uzavřeny. Naše školní kuchyně nemá výdejní prostor s výdejním okénkem.</w:t>
      </w:r>
    </w:p>
    <w:p w:rsidR="007A6B77" w:rsidRDefault="00457822">
      <w:pPr>
        <w:pStyle w:val="Nadpis1"/>
        <w:tabs>
          <w:tab w:val="center" w:pos="1645"/>
        </w:tabs>
        <w:ind w:left="-15" w:firstLine="0"/>
      </w:pPr>
      <w:bookmarkStart w:id="19" w:name="__RefHeading__303_863677703"/>
      <w:bookmarkStart w:id="20" w:name="_Toc4006"/>
      <w:r>
        <w:t>3.</w:t>
      </w:r>
      <w:r>
        <w:tab/>
        <w:t>Zaměstnanci ŠJ</w:t>
      </w:r>
      <w:bookmarkEnd w:id="19"/>
      <w:bookmarkEnd w:id="20"/>
    </w:p>
    <w:p w:rsidR="007A6B77" w:rsidRDefault="00457822">
      <w:pPr>
        <w:pStyle w:val="Standard"/>
        <w:tabs>
          <w:tab w:val="center" w:pos="2269"/>
          <w:tab w:val="center" w:pos="4736"/>
        </w:tabs>
        <w:spacing w:after="106" w:line="26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          vedoucí ŠJ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Eva Mouchová</w:t>
      </w:r>
    </w:p>
    <w:p w:rsidR="007A6B77" w:rsidRDefault="00457822">
      <w:pPr>
        <w:pStyle w:val="Standard"/>
        <w:tabs>
          <w:tab w:val="center" w:pos="2893"/>
          <w:tab w:val="center" w:pos="5004"/>
        </w:tabs>
        <w:spacing w:after="106" w:line="26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hlavní kuchařka </w:t>
      </w:r>
      <w:r>
        <w:rPr>
          <w:rFonts w:ascii="Times New Roman" w:eastAsia="Times New Roman" w:hAnsi="Times New Roman" w:cs="Times New Roman"/>
          <w:sz w:val="24"/>
        </w:rPr>
        <w:tab/>
        <w:t>Jana Kořínková</w:t>
      </w:r>
    </w:p>
    <w:p w:rsidR="007A6B77" w:rsidRDefault="00457822">
      <w:pPr>
        <w:pStyle w:val="Standard"/>
        <w:spacing w:after="0" w:line="362" w:lineRule="auto"/>
        <w:ind w:left="2124" w:right="2394" w:hanging="124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kuchařka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IlonaCelnerová</w:t>
      </w:r>
    </w:p>
    <w:p w:rsidR="007A6B77" w:rsidRDefault="00457822">
      <w:pPr>
        <w:pStyle w:val="Standard"/>
        <w:spacing w:after="0" w:line="362" w:lineRule="auto"/>
        <w:ind w:left="2124" w:right="2394" w:hanging="124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 xml:space="preserve">        pomocná kuchařka</w:t>
      </w:r>
      <w:r>
        <w:rPr>
          <w:rFonts w:ascii="Times New Roman" w:eastAsia="Times New Roman" w:hAnsi="Times New Roman" w:cs="Times New Roman"/>
          <w:sz w:val="24"/>
        </w:rPr>
        <w:tab/>
        <w:t>Irena Boháčová</w:t>
      </w:r>
    </w:p>
    <w:p w:rsidR="007A6B77" w:rsidRDefault="00457822">
      <w:pPr>
        <w:pStyle w:val="Standard"/>
        <w:spacing w:after="0" w:line="362" w:lineRule="auto"/>
        <w:ind w:left="2124" w:right="2394" w:hanging="124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A6B77" w:rsidRDefault="0045782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4. Podmínky zacházení s majetkem školy</w:t>
      </w:r>
    </w:p>
    <w:p w:rsidR="007A6B77" w:rsidRDefault="007A6B77">
      <w:pPr>
        <w:pStyle w:val="Bezmezer"/>
        <w:rPr>
          <w:b/>
          <w:sz w:val="28"/>
          <w:szCs w:val="28"/>
        </w:rPr>
      </w:pPr>
    </w:p>
    <w:p w:rsidR="007A6B77" w:rsidRDefault="00457822">
      <w:pPr>
        <w:pStyle w:val="Bezmezer"/>
      </w:pPr>
      <w:r>
        <w:t>Strávníci jsou povinni šetrně a ekonomicky zacházet s majetkem školní jídelny  a používat jej k činnostem k tomu určeným.</w:t>
      </w:r>
    </w:p>
    <w:p w:rsidR="007A6B77" w:rsidRDefault="007A6B77">
      <w:pPr>
        <w:pStyle w:val="Bezmezer"/>
        <w:rPr>
          <w:b/>
          <w:sz w:val="28"/>
          <w:szCs w:val="28"/>
        </w:rPr>
      </w:pPr>
    </w:p>
    <w:p w:rsidR="007A6B77" w:rsidRDefault="00457822">
      <w:pPr>
        <w:pStyle w:val="Nadpis1"/>
        <w:tabs>
          <w:tab w:val="center" w:pos="2869"/>
        </w:tabs>
        <w:ind w:left="-15" w:firstLine="0"/>
      </w:pPr>
      <w:bookmarkStart w:id="21" w:name="__RefHeading__305_863677703"/>
      <w:bookmarkStart w:id="22" w:name="_Toc4007"/>
      <w:r>
        <w:t xml:space="preserve">5. </w:t>
      </w:r>
      <w:r>
        <w:tab/>
        <w:t>Konzultační a úřední hodiny ved. ŠJ</w:t>
      </w:r>
      <w:bookmarkEnd w:id="21"/>
      <w:bookmarkEnd w:id="22"/>
    </w:p>
    <w:p w:rsidR="007A6B77" w:rsidRDefault="00457822">
      <w:pPr>
        <w:pStyle w:val="Standard"/>
        <w:spacing w:after="0" w:line="379" w:lineRule="auto"/>
        <w:ind w:left="-5" w:right="1143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Krátké </w:t>
      </w:r>
      <w:r>
        <w:rPr>
          <w:rFonts w:ascii="Times New Roman" w:eastAsia="Times New Roman" w:hAnsi="Times New Roman" w:cs="Times New Roman"/>
          <w:sz w:val="24"/>
        </w:rPr>
        <w:t>dotazy je možno zodpovědět v pondělí a středu na tel.: 272 774 497</w:t>
      </w:r>
    </w:p>
    <w:p w:rsidR="007A6B77" w:rsidRDefault="00457822">
      <w:pPr>
        <w:pStyle w:val="Standard"/>
        <w:spacing w:after="0" w:line="379" w:lineRule="auto"/>
        <w:ind w:left="-5" w:right="1143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pondělí , středa:</w:t>
      </w:r>
      <w:r>
        <w:rPr>
          <w:rFonts w:ascii="Times New Roman" w:eastAsia="Times New Roman" w:hAnsi="Times New Roman" w:cs="Times New Roman"/>
          <w:sz w:val="24"/>
        </w:rPr>
        <w:tab/>
        <w:t>po domluvě</w:t>
      </w:r>
    </w:p>
    <w:p w:rsidR="007A6B77" w:rsidRDefault="00457822">
      <w:pPr>
        <w:pStyle w:val="Standard"/>
        <w:spacing w:after="392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</w:t>
      </w:r>
    </w:p>
    <w:p w:rsidR="007A6B77" w:rsidRDefault="00457822">
      <w:pPr>
        <w:pStyle w:val="Nadpis1"/>
        <w:tabs>
          <w:tab w:val="center" w:pos="1828"/>
        </w:tabs>
        <w:spacing w:after="0"/>
        <w:ind w:left="-15" w:firstLine="0"/>
      </w:pPr>
      <w:bookmarkStart w:id="23" w:name="__RefHeading__307_863677703"/>
      <w:bookmarkStart w:id="24" w:name="_Toc4008"/>
      <w:r>
        <w:t>6.</w:t>
      </w:r>
      <w:r>
        <w:tab/>
        <w:t>Platnost a účinnost</w:t>
      </w:r>
      <w:bookmarkEnd w:id="23"/>
      <w:bookmarkEnd w:id="24"/>
    </w:p>
    <w:p w:rsidR="007A6B77" w:rsidRDefault="00457822">
      <w:pPr>
        <w:pStyle w:val="Standard"/>
        <w:spacing w:after="634" w:line="355" w:lineRule="auto"/>
        <w:ind w:right="96"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Platnost tohoto Provozního řádu je stanovena na dobu 1 školního roku, v případě legislativních či jiných </w:t>
      </w:r>
      <w:r>
        <w:rPr>
          <w:rFonts w:ascii="Times New Roman" w:eastAsia="Times New Roman" w:hAnsi="Times New Roman" w:cs="Times New Roman"/>
          <w:i/>
          <w:sz w:val="24"/>
        </w:rPr>
        <w:t>organizačních změn, vyplývajících z potřeb provozu školy si školy vyhrazuje právo k aktualizaci.</w:t>
      </w:r>
    </w:p>
    <w:p w:rsidR="007A6B77" w:rsidRDefault="00457822">
      <w:pPr>
        <w:pStyle w:val="Standard"/>
        <w:spacing w:after="16"/>
        <w:ind w:left="315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</w:t>
      </w:r>
    </w:p>
    <w:p w:rsidR="007A6B77" w:rsidRDefault="00457822">
      <w:pPr>
        <w:pStyle w:val="Bezmezer"/>
      </w:pPr>
      <w:r>
        <w:t xml:space="preserve">Eva Mouchová                            </w:t>
      </w:r>
      <w:r>
        <w:tab/>
      </w:r>
      <w:r>
        <w:tab/>
      </w:r>
      <w:r>
        <w:tab/>
        <w:t>Mgr. Jana Merhautová</w:t>
      </w:r>
    </w:p>
    <w:p w:rsidR="007A6B77" w:rsidRDefault="00457822">
      <w:pPr>
        <w:pStyle w:val="Bezmezer"/>
      </w:pPr>
      <w:r>
        <w:t xml:space="preserve">vedoucí školní jídelny    </w:t>
      </w:r>
      <w:r>
        <w:tab/>
        <w:t xml:space="preserve">    </w:t>
      </w:r>
      <w:r>
        <w:tab/>
        <w:t xml:space="preserve">   </w:t>
      </w:r>
      <w:r>
        <w:tab/>
        <w:t xml:space="preserve">              ředitelka MŠ</w:t>
      </w:r>
    </w:p>
    <w:p w:rsidR="007A6B77" w:rsidRDefault="007A6B77">
      <w:pPr>
        <w:pStyle w:val="Bezmezer"/>
      </w:pPr>
    </w:p>
    <w:p w:rsidR="007A6B77" w:rsidRDefault="007A6B77">
      <w:pPr>
        <w:pStyle w:val="Bezmezer"/>
      </w:pPr>
    </w:p>
    <w:p w:rsidR="007A6B77" w:rsidRDefault="007A6B77">
      <w:pPr>
        <w:pStyle w:val="Bezmezer"/>
      </w:pPr>
    </w:p>
    <w:p w:rsidR="007A6B77" w:rsidRDefault="00457822">
      <w:pPr>
        <w:pStyle w:val="Standard"/>
        <w:spacing w:after="106" w:line="268" w:lineRule="auto"/>
        <w:ind w:left="-5" w:right="66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 Praze, dne</w:t>
      </w:r>
      <w:r>
        <w:rPr>
          <w:rFonts w:ascii="Times New Roman" w:eastAsia="Times New Roman" w:hAnsi="Times New Roman" w:cs="Times New Roman"/>
          <w:sz w:val="24"/>
        </w:rPr>
        <w:t xml:space="preserve"> 31.8.2022</w:t>
      </w:r>
    </w:p>
    <w:p w:rsidR="007A6B77" w:rsidRDefault="00457822">
      <w:pPr>
        <w:pStyle w:val="Standard"/>
        <w:spacing w:after="106" w:line="268" w:lineRule="auto"/>
        <w:ind w:left="-5" w:right="66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Aktualizace k 1.9.2023</w:t>
      </w:r>
    </w:p>
    <w:sectPr w:rsidR="007A6B77">
      <w:pgSz w:w="11906" w:h="16838"/>
      <w:pgMar w:top="1428" w:right="1408" w:bottom="1026" w:left="1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57822">
      <w:pPr>
        <w:spacing w:after="0" w:line="240" w:lineRule="auto"/>
      </w:pPr>
      <w:r>
        <w:separator/>
      </w:r>
    </w:p>
  </w:endnote>
  <w:endnote w:type="continuationSeparator" w:id="0">
    <w:p w:rsidR="00000000" w:rsidRDefault="0045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5782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457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93990"/>
    <w:multiLevelType w:val="multilevel"/>
    <w:tmpl w:val="1DDE32B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4AD76623"/>
    <w:multiLevelType w:val="multilevel"/>
    <w:tmpl w:val="2CD657A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9F42F1F"/>
    <w:multiLevelType w:val="multilevel"/>
    <w:tmpl w:val="0AF0DCC8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7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pPr>
        <w:ind w:left="24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pPr>
        <w:ind w:left="320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39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pPr>
        <w:ind w:left="46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pPr>
        <w:ind w:left="5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6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pPr>
        <w:ind w:left="680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A6B77"/>
    <w:rsid w:val="00457822"/>
    <w:rsid w:val="007A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D6737-7C4A-4CB4-B634-054A73F1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cs-CZ" w:eastAsia="cs-CZ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keepLines/>
      <w:spacing w:after="101"/>
      <w:ind w:left="370" w:hanging="10"/>
      <w:outlineLvl w:val="0"/>
    </w:pPr>
    <w:rPr>
      <w:rFonts w:ascii="Times New Roman" w:eastAsia="Times New Roman" w:hAnsi="Times New Roman" w:cs="Times New Roman"/>
      <w:b/>
    </w:rPr>
  </w:style>
  <w:style w:type="paragraph" w:styleId="Nadpis2">
    <w:name w:val="heading 2"/>
    <w:basedOn w:val="Heading"/>
    <w:next w:val="Textbody"/>
    <w:pPr>
      <w:keepLines/>
      <w:spacing w:after="117"/>
      <w:ind w:left="10" w:hanging="10"/>
      <w:outlineLvl w:val="1"/>
    </w:pPr>
    <w:rPr>
      <w:rFonts w:ascii="Times New Roman" w:eastAsia="Times New Roman" w:hAnsi="Times New Roman" w:cs="Times New Roman"/>
      <w:b/>
      <w:sz w:val="24"/>
    </w:rPr>
  </w:style>
  <w:style w:type="paragraph" w:styleId="Nadpis3">
    <w:name w:val="heading 3"/>
    <w:basedOn w:val="Heading"/>
    <w:next w:val="Textbody"/>
    <w:pPr>
      <w:keepLines/>
      <w:spacing w:after="117"/>
      <w:ind w:left="10" w:hanging="10"/>
      <w:outlineLvl w:val="2"/>
    </w:pPr>
    <w:rPr>
      <w:rFonts w:ascii="Times New Roman" w:eastAsia="Times New Roman" w:hAnsi="Times New Roman" w:cs="Times New Roman"/>
      <w:b/>
      <w:sz w:val="24"/>
    </w:rPr>
  </w:style>
  <w:style w:type="paragraph" w:styleId="Nadpis4">
    <w:name w:val="heading 4"/>
    <w:basedOn w:val="Heading"/>
    <w:next w:val="Textbody"/>
    <w:pPr>
      <w:keepLines/>
      <w:spacing w:after="117"/>
      <w:ind w:left="10" w:hanging="10"/>
      <w:outlineLvl w:val="3"/>
    </w:pPr>
    <w:rPr>
      <w:rFonts w:ascii="Times New Roman" w:eastAsia="Times New Roman" w:hAnsi="Times New Roman" w:cs="Times New Roman"/>
      <w:b/>
      <w:sz w:val="24"/>
    </w:rPr>
  </w:style>
  <w:style w:type="paragraph" w:styleId="Nadpis5">
    <w:name w:val="heading 5"/>
    <w:basedOn w:val="Heading"/>
    <w:next w:val="Textbody"/>
    <w:pPr>
      <w:keepLines/>
      <w:spacing w:after="117"/>
      <w:ind w:left="10" w:hanging="10"/>
      <w:outlineLvl w:val="4"/>
    </w:pPr>
    <w:rPr>
      <w:rFonts w:ascii="Times New Roman" w:eastAsia="Times New Roman" w:hAnsi="Times New Roman" w:cs="Times New Roman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 w:cs="Calibri"/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Contents1">
    <w:name w:val="Contents 1"/>
    <w:basedOn w:val="Index"/>
    <w:pPr>
      <w:tabs>
        <w:tab w:val="right" w:leader="dot" w:pos="9661"/>
      </w:tabs>
      <w:spacing w:after="320"/>
      <w:ind w:left="23" w:right="15" w:hanging="10"/>
    </w:pPr>
    <w:rPr>
      <w:rFonts w:ascii="Times New Roman" w:eastAsia="Times New Roman" w:hAnsi="Times New Roman" w:cs="Times New Roman"/>
      <w:color w:val="000080"/>
      <w:sz w:val="26"/>
      <w:u w:val="single" w:color="000000"/>
    </w:rPr>
  </w:style>
  <w:style w:type="paragraph" w:customStyle="1" w:styleId="Contents2">
    <w:name w:val="Contents 2"/>
    <w:basedOn w:val="Index"/>
    <w:pPr>
      <w:tabs>
        <w:tab w:val="right" w:leader="dot" w:pos="9660"/>
      </w:tabs>
      <w:spacing w:after="320"/>
      <w:ind w:left="305" w:right="15" w:hanging="10"/>
    </w:pPr>
    <w:rPr>
      <w:rFonts w:ascii="Times New Roman" w:eastAsia="Times New Roman" w:hAnsi="Times New Roman" w:cs="Times New Roman"/>
      <w:color w:val="000080"/>
      <w:sz w:val="26"/>
      <w:u w:val="single" w:color="000000"/>
    </w:rPr>
  </w:style>
  <w:style w:type="paragraph" w:customStyle="1" w:styleId="Contents3">
    <w:name w:val="Contents 3"/>
    <w:basedOn w:val="Index"/>
    <w:pPr>
      <w:tabs>
        <w:tab w:val="right" w:leader="dot" w:pos="9646"/>
      </w:tabs>
      <w:spacing w:after="323"/>
      <w:ind w:left="574" w:right="15" w:hanging="10"/>
      <w:jc w:val="right"/>
    </w:pPr>
    <w:rPr>
      <w:rFonts w:ascii="Times New Roman" w:eastAsia="Times New Roman" w:hAnsi="Times New Roman" w:cs="Times New Roman"/>
      <w:color w:val="000080"/>
      <w:sz w:val="26"/>
      <w:u w:val="single" w:color="000000"/>
    </w:rPr>
  </w:style>
  <w:style w:type="paragraph" w:customStyle="1" w:styleId="Contents4">
    <w:name w:val="Contents 4"/>
    <w:basedOn w:val="Index"/>
    <w:pPr>
      <w:tabs>
        <w:tab w:val="right" w:leader="dot" w:pos="9363"/>
      </w:tabs>
      <w:spacing w:after="323"/>
      <w:ind w:left="574" w:right="15" w:hanging="10"/>
      <w:jc w:val="right"/>
    </w:pPr>
    <w:rPr>
      <w:rFonts w:ascii="Times New Roman" w:eastAsia="Times New Roman" w:hAnsi="Times New Roman" w:cs="Times New Roman"/>
      <w:color w:val="000080"/>
      <w:sz w:val="26"/>
      <w:u w:val="single" w:color="000000"/>
    </w:rPr>
  </w:style>
  <w:style w:type="paragraph" w:styleId="Bezmezer">
    <w:name w:val="No Spacing"/>
    <w:pPr>
      <w:widowControl/>
      <w:spacing w:after="0" w:line="240" w:lineRule="auto"/>
    </w:pPr>
    <w:rPr>
      <w:rFonts w:eastAsia="Calibri" w:cs="Calibri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dpis1Char">
    <w:name w:val="Nadpis 1 Char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dpis5Char">
    <w:name w:val="Nadpis 5 Char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3Char">
    <w:name w:val="Nadpis 3 Char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4Char">
    <w:name w:val="Nadpis 4 Char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ListLabel1">
    <w:name w:val="ListLabel 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__RefHeading__285_863677703" TargetMode="External"/><Relationship Id="rId13" Type="http://schemas.openxmlformats.org/officeDocument/2006/relationships/hyperlink" Target="#__RefHeading__295_863677703" TargetMode="External"/><Relationship Id="rId18" Type="http://schemas.openxmlformats.org/officeDocument/2006/relationships/hyperlink" Target="#__RefHeading__305_86367770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#__RefHeading__293_863677703" TargetMode="External"/><Relationship Id="rId17" Type="http://schemas.openxmlformats.org/officeDocument/2006/relationships/hyperlink" Target="#__RefHeading__303_863677703" TargetMode="External"/><Relationship Id="rId2" Type="http://schemas.openxmlformats.org/officeDocument/2006/relationships/styles" Target="styles.xml"/><Relationship Id="rId16" Type="http://schemas.openxmlformats.org/officeDocument/2006/relationships/hyperlink" Target="#__RefHeading__301_863677703" TargetMode="External"/><Relationship Id="rId20" Type="http://schemas.openxmlformats.org/officeDocument/2006/relationships/hyperlink" Target="#_Toc399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#__RefHeading__291_863677703" TargetMode="External"/><Relationship Id="rId5" Type="http://schemas.openxmlformats.org/officeDocument/2006/relationships/footnotes" Target="footnotes.xml"/><Relationship Id="rId15" Type="http://schemas.openxmlformats.org/officeDocument/2006/relationships/hyperlink" Target="#__RefHeading__299_863677703" TargetMode="External"/><Relationship Id="rId10" Type="http://schemas.openxmlformats.org/officeDocument/2006/relationships/hyperlink" Target="#__RefHeading__289_863677703" TargetMode="External"/><Relationship Id="rId19" Type="http://schemas.openxmlformats.org/officeDocument/2006/relationships/hyperlink" Target="#__RefHeading__307_8636777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#__RefHeading__287_863677703" TargetMode="External"/><Relationship Id="rId14" Type="http://schemas.openxmlformats.org/officeDocument/2006/relationships/hyperlink" Target="#__RefHeading__297_86367770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877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Anna Pešková</cp:lastModifiedBy>
  <cp:revision>2</cp:revision>
  <dcterms:created xsi:type="dcterms:W3CDTF">2023-06-30T16:38:00Z</dcterms:created>
  <dcterms:modified xsi:type="dcterms:W3CDTF">2023-06-30T16:38:00Z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